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958E" w14:textId="2A475764" w:rsidR="009C78BC" w:rsidRDefault="00361E17" w:rsidP="009C78BC">
      <w:pPr>
        <w:jc w:val="center"/>
        <w:rPr>
          <w:b/>
          <w:bCs/>
          <w:lang w:val="fr-BE"/>
        </w:rPr>
      </w:pPr>
      <w:r>
        <w:rPr>
          <w:b/>
          <w:bCs/>
          <w:noProof/>
          <w:lang w:val="fr-BE"/>
        </w:rPr>
        <w:drawing>
          <wp:inline distT="0" distB="0" distL="0" distR="0" wp14:anchorId="0DF06D33" wp14:editId="5B99F725">
            <wp:extent cx="1972423" cy="1109460"/>
            <wp:effectExtent l="0" t="0" r="8890" b="0"/>
            <wp:docPr id="1616710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10412" name="Picture 16167104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99943" cy="1124940"/>
                    </a:xfrm>
                    <a:prstGeom prst="rect">
                      <a:avLst/>
                    </a:prstGeom>
                  </pic:spPr>
                </pic:pic>
              </a:graphicData>
            </a:graphic>
          </wp:inline>
        </w:drawing>
      </w:r>
    </w:p>
    <w:p w14:paraId="4A93DC20" w14:textId="77777777" w:rsidR="002D2535" w:rsidRPr="00900302" w:rsidRDefault="00000000">
      <w:pPr>
        <w:spacing w:before="360" w:after="80"/>
        <w:jc w:val="center"/>
        <w:rPr>
          <w:lang w:val="fr-BE"/>
        </w:rPr>
      </w:pPr>
      <w:r w:rsidRPr="00900302">
        <w:rPr>
          <w:b/>
          <w:color w:val="0F4761"/>
          <w:spacing w:val="20"/>
          <w:sz w:val="44"/>
          <w:szCs w:val="44"/>
          <w:lang w:val="fr-BE"/>
        </w:rPr>
        <w:t>DOSSIER DE PRE</w:t>
      </w:r>
      <w:r w:rsidRPr="00900302">
        <w:rPr>
          <w:b/>
          <w:color w:val="0F4761"/>
          <w:spacing w:val="20"/>
          <w:sz w:val="44"/>
          <w:szCs w:val="44"/>
          <w:lang w:val="fr-BE"/>
        </w:rPr>
        <w:t>SSE</w:t>
      </w:r>
    </w:p>
    <w:p w14:paraId="2B727F49" w14:textId="77777777" w:rsidR="002D2535" w:rsidRDefault="00000000">
      <w:pPr>
        <w:pStyle w:val="Subtitle"/>
        <w:spacing w:after="360"/>
        <w:jc w:val="center"/>
      </w:pPr>
      <w:r w:rsidRPr="00A31C39">
        <w:rPr>
          <w:color w:val="595959"/>
          <w:sz w:val="26"/>
          <w:szCs w:val="26"/>
          <w:lang w:val="fr-BE"/>
        </w:rPr>
        <w:t>Rentrée de septembre 2026</w:t>
      </w:r>
    </w:p>
    <w:p w14:paraId="761E0B4A" w14:textId="3C055D05" w:rsidR="009C78BC" w:rsidRPr="00816ACF" w:rsidRDefault="004A7512" w:rsidP="009C78BC">
      <w:pPr>
        <w:jc w:val="center"/>
        <w:rPr>
          <w:b/>
          <w:bCs/>
          <w:lang w:val="fr-BE"/>
        </w:rPr>
      </w:pPr>
      <w:r>
        <w:rPr>
          <w:noProof/>
          <w:lang w:val="fr-BE"/>
        </w:rPr>
        <w:drawing>
          <wp:inline distT="0" distB="0" distL="0" distR="0" wp14:anchorId="34CE6607" wp14:editId="6D2CF2E2">
            <wp:extent cx="3466789" cy="2312321"/>
            <wp:effectExtent l="0" t="0" r="635" b="0"/>
            <wp:docPr id="869048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9784" cy="2334329"/>
                    </a:xfrm>
                    <a:prstGeom prst="rect">
                      <a:avLst/>
                    </a:prstGeom>
                    <a:noFill/>
                  </pic:spPr>
                </pic:pic>
              </a:graphicData>
            </a:graphic>
          </wp:inline>
        </w:drawing>
      </w:r>
    </w:p>
    <w:p w14:paraId="747C2682" w14:textId="77777777" w:rsidR="002D2535" w:rsidRPr="00075728" w:rsidRDefault="00000000">
      <w:pPr>
        <w:pBdr>
          <w:top w:val="single" w:sz="8" w:space="0" w:color="0F4761"/>
          <w:left w:val="single" w:sz="8" w:space="0" w:color="0F4761"/>
          <w:bottom w:val="single" w:sz="8" w:space="0" w:color="0F4761"/>
          <w:right w:val="single" w:sz="8" w:space="0" w:color="0F4761"/>
        </w:pBdr>
        <w:shd w:val="clear" w:color="auto" w:fill="EAF3F8"/>
        <w:spacing w:before="200" w:after="280"/>
        <w:jc w:val="center"/>
        <w:rPr>
          <w:lang w:val="fr-BE"/>
        </w:rPr>
      </w:pPr>
      <w:r w:rsidRPr="00075728">
        <w:rPr>
          <w:b/>
          <w:color w:val="0F4761"/>
          <w:sz w:val="40"/>
          <w:szCs w:val="40"/>
          <w:lang w:val="fr-BE"/>
        </w:rPr>
        <w:t>MARNEBEL : UNE PAGE SE TOURNE</w:t>
      </w:r>
      <w:r w:rsidRPr="00075728">
        <w:rPr>
          <w:b/>
          <w:color w:val="0F4761"/>
          <w:sz w:val="40"/>
          <w:szCs w:val="40"/>
          <w:lang w:val="fr-BE"/>
        </w:rPr>
        <w:br/>
      </w:r>
      <w:r w:rsidRPr="00075728">
        <w:rPr>
          <w:b/>
          <w:color w:val="0F4761"/>
          <w:sz w:val="40"/>
          <w:szCs w:val="40"/>
          <w:lang w:val="fr-BE"/>
        </w:rPr>
        <w:t>LE NOUVEAU PROJET DE SIBELCO DE PLUS EN PLUS COMPROMIS</w:t>
      </w:r>
    </w:p>
    <w:p w14:paraId="12C6BF0C" w14:textId="77777777" w:rsidR="002D2535" w:rsidRPr="00F20872" w:rsidRDefault="00000000">
      <w:pPr>
        <w:spacing w:before="120" w:after="360"/>
        <w:jc w:val="center"/>
        <w:rPr>
          <w:lang w:val="fr-BE"/>
        </w:rPr>
      </w:pPr>
      <w:r>
        <w:rPr>
          <w:lang w:val="en-BE"/>
        </w:rPr>
        <w:pict w14:anchorId="169CA731">
          <v:rect id="_x0000_i1038" style="width:0;height:1.5pt" o:hralign="center" o:hrstd="t" o:hr="t" fillcolor="#a0a0a0" stroked="f"/>
        </w:pict>
      </w:r>
      <w:r w:rsidR="00F20872" w:rsidRPr="00F20872">
        <w:rPr>
          <w:color w:val="0F4761"/>
          <w:lang w:val="fr-BE"/>
        </w:rPr>
        <w:t>Deux décisions majeures confirment les inquiétudes des riverains et fragilisent fortement la nouvelle demande de permis.</w:t>
      </w:r>
    </w:p>
    <w:p w14:paraId="611052FF" w14:textId="77777777" w:rsidR="002D2535" w:rsidRPr="00DB12C3" w:rsidRDefault="00000000">
      <w:pPr>
        <w:shd w:val="clear" w:color="auto" w:fill="0F4761"/>
        <w:spacing w:before="200" w:after="120"/>
        <w:rPr>
          <w:lang w:val="fr-BE"/>
        </w:rPr>
      </w:pPr>
      <w:r w:rsidRPr="00DB12C3">
        <w:rPr>
          <w:b/>
          <w:color w:val="FFFFFF"/>
          <w:sz w:val="24"/>
          <w:szCs w:val="24"/>
          <w:lang w:val="fr-BE"/>
        </w:rPr>
        <w:t>MESSAGE CLÉ N°1</w:t>
      </w:r>
    </w:p>
    <w:p w14:paraId="032552A4" w14:textId="77777777" w:rsidR="002D2535" w:rsidRPr="00806F3B" w:rsidRDefault="00000000" w:rsidP="006D3603">
      <w:pPr>
        <w:rPr>
          <w:lang w:val="fr-BE"/>
        </w:rPr>
      </w:pPr>
      <w:r w:rsidRPr="00806F3B">
        <w:rPr>
          <w:b/>
          <w:color w:val="0F4761"/>
          <w:sz w:val="30"/>
          <w:szCs w:val="30"/>
          <w:lang w:val="fr-BE"/>
        </w:rPr>
        <w:t>UNE DOUBLE VICTOIRE POUR LES RIVERAINS ET POUR LA MONTAGNE ST PIERRE</w:t>
      </w:r>
    </w:p>
    <w:p w14:paraId="53C8F92D" w14:textId="77777777" w:rsidR="00816ACF" w:rsidRPr="00816ACF" w:rsidRDefault="00816ACF" w:rsidP="00816ACF">
      <w:pPr>
        <w:rPr>
          <w:lang w:val="fr-BE"/>
        </w:rPr>
      </w:pPr>
      <w:r w:rsidRPr="00816ACF">
        <w:rPr>
          <w:lang w:val="fr-BE"/>
        </w:rPr>
        <w:t>L'année écoulée marque un tournant historique dans le dossier Marnebel.</w:t>
      </w:r>
    </w:p>
    <w:p w14:paraId="600C1CB2" w14:textId="77777777" w:rsidR="00816ACF" w:rsidRPr="00816ACF" w:rsidRDefault="00816ACF" w:rsidP="00816ACF">
      <w:pPr>
        <w:rPr>
          <w:lang w:val="fr-BE"/>
        </w:rPr>
      </w:pPr>
      <w:r w:rsidRPr="00816ACF">
        <w:rPr>
          <w:lang w:val="fr-BE"/>
        </w:rPr>
        <w:t>Après des années de mobilisation citoyenne, deux décisions majeures sont venues confirmer le bien-fondé des inquiétudes exprimées par les habitants d'Eben-Emael, de Bassenge et de l'ensemble de la Vallée du Geer.</w:t>
      </w:r>
    </w:p>
    <w:p w14:paraId="4BB5C157" w14:textId="4D4DD424" w:rsidR="00816ACF" w:rsidRPr="002240C5" w:rsidRDefault="00816ACF" w:rsidP="002240C5">
      <w:pPr>
        <w:pStyle w:val="ListParagraph"/>
        <w:numPr>
          <w:ilvl w:val="0"/>
          <w:numId w:val="2"/>
        </w:numPr>
        <w:rPr>
          <w:b/>
          <w:bCs/>
          <w:lang w:val="fr-BE"/>
        </w:rPr>
      </w:pPr>
      <w:r w:rsidRPr="002240C5">
        <w:rPr>
          <w:b/>
          <w:bCs/>
          <w:lang w:val="fr-BE"/>
        </w:rPr>
        <w:lastRenderedPageBreak/>
        <w:t>Décembre 2025 : l'arrêt de l'exploitation</w:t>
      </w:r>
      <w:r w:rsidR="00781B53" w:rsidRPr="002240C5">
        <w:rPr>
          <w:b/>
          <w:bCs/>
          <w:lang w:val="fr-BE"/>
        </w:rPr>
        <w:t xml:space="preserve"> existante</w:t>
      </w:r>
    </w:p>
    <w:p w14:paraId="5D9506AB" w14:textId="39E75D00" w:rsidR="004F4B44" w:rsidRDefault="004F4B44" w:rsidP="004F4B44">
      <w:pPr>
        <w:spacing w:after="0" w:line="300" w:lineRule="atLeast"/>
        <w:rPr>
          <w:rFonts w:ascii="Segoe UI" w:eastAsia="Times New Roman" w:hAnsi="Segoe UI" w:cs="Segoe UI"/>
          <w:sz w:val="21"/>
          <w:szCs w:val="21"/>
          <w:lang w:val="fr-BE" w:eastAsia="en-BE"/>
        </w:rPr>
      </w:pPr>
      <w:r w:rsidRPr="004F4B44">
        <w:rPr>
          <w:rFonts w:ascii="Segoe UI" w:eastAsia="Times New Roman" w:hAnsi="Segoe UI" w:cs="Segoe UI"/>
          <w:sz w:val="21"/>
          <w:szCs w:val="21"/>
          <w:lang w:val="fr-BE" w:eastAsia="en-BE"/>
        </w:rPr>
        <w:t xml:space="preserve">Le premier tournant est intervenu le 17 décembre 2025 lorsque la justice a confirmé l'arrêt de l'exploitation de la carrière Marnebel. Cette décision mettait fin à une situation dénoncée depuis de nombreuses années par les riverains et les associations de défense du territoire. Elle concernait une exploitation poursuivie sans permis valide, et donc en dehors du cadre légal, depuis plus de </w:t>
      </w:r>
      <w:r>
        <w:rPr>
          <w:rFonts w:ascii="Segoe UI" w:eastAsia="Times New Roman" w:hAnsi="Segoe UI" w:cs="Segoe UI"/>
          <w:sz w:val="21"/>
          <w:szCs w:val="21"/>
          <w:lang w:val="fr-BE" w:eastAsia="en-BE"/>
        </w:rPr>
        <w:t>20</w:t>
      </w:r>
      <w:r w:rsidRPr="004F4B44">
        <w:rPr>
          <w:rFonts w:ascii="Segoe UI" w:eastAsia="Times New Roman" w:hAnsi="Segoe UI" w:cs="Segoe UI"/>
          <w:sz w:val="21"/>
          <w:szCs w:val="21"/>
          <w:lang w:val="fr-BE" w:eastAsia="en-BE"/>
        </w:rPr>
        <w:t xml:space="preserve"> ans selon les constats établis au cours de la procédure.</w:t>
      </w:r>
    </w:p>
    <w:p w14:paraId="16C6F6EE" w14:textId="0B5BD8B3" w:rsidR="00816ACF" w:rsidRPr="004F4B44" w:rsidRDefault="00816ACF" w:rsidP="004F4B44">
      <w:pPr>
        <w:spacing w:after="0" w:line="300" w:lineRule="atLeast"/>
        <w:rPr>
          <w:rFonts w:ascii="Segoe UI" w:eastAsia="Times New Roman" w:hAnsi="Segoe UI" w:cs="Segoe UI"/>
          <w:sz w:val="21"/>
          <w:szCs w:val="21"/>
          <w:lang w:val="fr-BE" w:eastAsia="en-BE"/>
        </w:rPr>
      </w:pPr>
      <w:r w:rsidRPr="00816ACF">
        <w:rPr>
          <w:lang w:val="fr-BE"/>
        </w:rPr>
        <w:t xml:space="preserve"> </w:t>
      </w:r>
    </w:p>
    <w:p w14:paraId="69FBD782" w14:textId="47EFAA3A" w:rsidR="00816ACF" w:rsidRPr="00816ACF" w:rsidRDefault="00816ACF" w:rsidP="00816ACF">
      <w:pPr>
        <w:rPr>
          <w:lang w:val="fr-BE"/>
        </w:rPr>
      </w:pPr>
      <w:r w:rsidRPr="00816ACF">
        <w:rPr>
          <w:lang w:val="fr-BE"/>
        </w:rPr>
        <w:t xml:space="preserve">Cette décision constituait déjà une victoire majeure pour les citoyens qui n'ont jamais cessé de rappeler que le respect des règles devait s'imposer à tous, quels que soient les moyens financiers ou l'influence des acteurs concernés. </w:t>
      </w:r>
    </w:p>
    <w:p w14:paraId="7D878844" w14:textId="7C1B3EC1" w:rsidR="00816ACF" w:rsidRPr="002240C5" w:rsidRDefault="001914DE" w:rsidP="002240C5">
      <w:pPr>
        <w:pStyle w:val="ListParagraph"/>
        <w:numPr>
          <w:ilvl w:val="0"/>
          <w:numId w:val="2"/>
        </w:numPr>
        <w:rPr>
          <w:b/>
          <w:bCs/>
          <w:lang w:val="fr-BE"/>
        </w:rPr>
      </w:pPr>
      <w:r w:rsidRPr="002240C5">
        <w:rPr>
          <w:b/>
          <w:bCs/>
          <w:lang w:val="fr-BE"/>
        </w:rPr>
        <w:t xml:space="preserve">Juillet </w:t>
      </w:r>
      <w:r w:rsidR="00816ACF" w:rsidRPr="002240C5">
        <w:rPr>
          <w:b/>
          <w:bCs/>
          <w:lang w:val="fr-BE"/>
        </w:rPr>
        <w:t xml:space="preserve">2026 : la Région wallonne confirme le refus </w:t>
      </w:r>
      <w:r w:rsidR="0081640C">
        <w:rPr>
          <w:b/>
          <w:bCs/>
          <w:lang w:val="fr-BE"/>
        </w:rPr>
        <w:t xml:space="preserve">d’ouverture </w:t>
      </w:r>
      <w:r w:rsidR="00816ACF" w:rsidRPr="002240C5">
        <w:rPr>
          <w:b/>
          <w:bCs/>
          <w:lang w:val="fr-BE"/>
        </w:rPr>
        <w:t>de voirie</w:t>
      </w:r>
      <w:r w:rsidR="00781B53" w:rsidRPr="002240C5">
        <w:rPr>
          <w:b/>
          <w:bCs/>
          <w:lang w:val="fr-BE"/>
        </w:rPr>
        <w:t xml:space="preserve"> pour la nouvelle demande de permis</w:t>
      </w:r>
    </w:p>
    <w:p w14:paraId="53838413" w14:textId="77777777" w:rsidR="00816ACF" w:rsidRPr="00816ACF" w:rsidRDefault="00816ACF" w:rsidP="00816ACF">
      <w:pPr>
        <w:rPr>
          <w:lang w:val="fr-BE"/>
        </w:rPr>
      </w:pPr>
      <w:r w:rsidRPr="00816ACF">
        <w:rPr>
          <w:lang w:val="fr-BE"/>
        </w:rPr>
        <w:t>La deuxième victoire vient aujourd'hui consolider la première.</w:t>
      </w:r>
    </w:p>
    <w:p w14:paraId="776EB1FA" w14:textId="13BAA504" w:rsidR="00816ACF" w:rsidRPr="00816ACF" w:rsidRDefault="00816ACF" w:rsidP="00816ACF">
      <w:pPr>
        <w:rPr>
          <w:lang w:val="fr-BE"/>
        </w:rPr>
      </w:pPr>
      <w:r w:rsidRPr="00816ACF">
        <w:rPr>
          <w:lang w:val="fr-BE"/>
        </w:rPr>
        <w:t xml:space="preserve">En appel, la Région wallonne a confirmé le refus </w:t>
      </w:r>
      <w:r w:rsidR="0081640C">
        <w:rPr>
          <w:lang w:val="fr-BE"/>
        </w:rPr>
        <w:t xml:space="preserve">d’ouverture de </w:t>
      </w:r>
      <w:r w:rsidRPr="00816ACF">
        <w:rPr>
          <w:lang w:val="fr-BE"/>
        </w:rPr>
        <w:t>voirie de la Ville de Visé et interdit le passage par la Voie de Liège.</w:t>
      </w:r>
    </w:p>
    <w:p w14:paraId="6CAEC54B" w14:textId="21CA3A7A" w:rsidR="00816ACF" w:rsidRPr="00816ACF" w:rsidRDefault="00816ACF" w:rsidP="00816ACF">
      <w:pPr>
        <w:rPr>
          <w:lang w:val="fr-BE"/>
        </w:rPr>
      </w:pPr>
      <w:r w:rsidRPr="00816ACF">
        <w:rPr>
          <w:lang w:val="fr-BE"/>
        </w:rPr>
        <w:t xml:space="preserve">Cette décision confirme que les inquiétudes exprimées </w:t>
      </w:r>
      <w:r w:rsidR="005D1BC8">
        <w:rPr>
          <w:lang w:val="fr-BE"/>
        </w:rPr>
        <w:t xml:space="preserve">par le riverains et associations de la nature </w:t>
      </w:r>
      <w:r w:rsidRPr="00816ACF">
        <w:rPr>
          <w:lang w:val="fr-BE"/>
        </w:rPr>
        <w:t>concernant la sécurité routière, les nuisances et l'impact environnemental étaient parfaitement fondées.</w:t>
      </w:r>
    </w:p>
    <w:p w14:paraId="07D3C9A8" w14:textId="77777777" w:rsidR="00816ACF" w:rsidRPr="00816ACF" w:rsidRDefault="00816ACF" w:rsidP="00816ACF">
      <w:pPr>
        <w:rPr>
          <w:lang w:val="fr-BE"/>
        </w:rPr>
      </w:pPr>
      <w:r w:rsidRPr="00816ACF">
        <w:rPr>
          <w:lang w:val="fr-BE"/>
        </w:rPr>
        <w:t>Pour les habitants, il s'agit d'une reconnaissance importante du travail mené depuis de nombreuses années pour défendre leur cadre de vie.</w:t>
      </w:r>
    </w:p>
    <w:p w14:paraId="62EBEBCD" w14:textId="77777777" w:rsidR="00816ACF" w:rsidRPr="00816ACF" w:rsidRDefault="00816ACF" w:rsidP="00816ACF">
      <w:pPr>
        <w:rPr>
          <w:b/>
          <w:bCs/>
          <w:lang w:val="fr-BE"/>
        </w:rPr>
      </w:pPr>
      <w:r w:rsidRPr="00816ACF">
        <w:rPr>
          <w:b/>
          <w:bCs/>
          <w:lang w:val="fr-BE"/>
        </w:rPr>
        <w:t>Une fin de carrière au goût amer</w:t>
      </w:r>
    </w:p>
    <w:p w14:paraId="0FC1F30A" w14:textId="77777777" w:rsidR="00816ACF" w:rsidRPr="00816ACF" w:rsidRDefault="00816ACF" w:rsidP="00816ACF">
      <w:pPr>
        <w:rPr>
          <w:lang w:val="fr-BE"/>
        </w:rPr>
      </w:pPr>
      <w:r w:rsidRPr="00816ACF">
        <w:rPr>
          <w:lang w:val="fr-BE"/>
        </w:rPr>
        <w:t>Cette satisfaction est cependant tempérée par l'attitude adoptée par Sibelco lors des derniers mois d'exploitation.</w:t>
      </w:r>
    </w:p>
    <w:p w14:paraId="1E9578C3" w14:textId="6C157F54" w:rsidR="00816ACF" w:rsidRPr="00816ACF" w:rsidRDefault="00816ACF" w:rsidP="00816ACF">
      <w:pPr>
        <w:rPr>
          <w:lang w:val="fr-BE"/>
        </w:rPr>
      </w:pPr>
      <w:r w:rsidRPr="00816ACF">
        <w:rPr>
          <w:lang w:val="fr-BE"/>
        </w:rPr>
        <w:t>Alors que l'</w:t>
      </w:r>
      <w:r w:rsidR="002240C5">
        <w:rPr>
          <w:lang w:val="fr-BE"/>
        </w:rPr>
        <w:t>impact négatif sur l’environnement est établi par la justice</w:t>
      </w:r>
      <w:r w:rsidRPr="00816ACF">
        <w:rPr>
          <w:lang w:val="fr-BE"/>
        </w:rPr>
        <w:t xml:space="preserve">, </w:t>
      </w:r>
      <w:r w:rsidR="002240C5">
        <w:rPr>
          <w:lang w:val="fr-BE"/>
        </w:rPr>
        <w:t>Sibelco</w:t>
      </w:r>
      <w:r w:rsidRPr="00816ACF">
        <w:rPr>
          <w:lang w:val="fr-BE"/>
        </w:rPr>
        <w:t xml:space="preserve"> a continué à exploiter le site jusqu'au dernier jour afin de constituer des stocks</w:t>
      </w:r>
      <w:r w:rsidR="002240C5">
        <w:rPr>
          <w:lang w:val="fr-BE"/>
        </w:rPr>
        <w:t xml:space="preserve"> de marne</w:t>
      </w:r>
      <w:r w:rsidRPr="00816ACF">
        <w:rPr>
          <w:lang w:val="fr-BE"/>
        </w:rPr>
        <w:t>.</w:t>
      </w:r>
    </w:p>
    <w:p w14:paraId="6746982B" w14:textId="64512F7C" w:rsidR="00816ACF" w:rsidRPr="00816ACF" w:rsidRDefault="00816ACF" w:rsidP="00816ACF">
      <w:pPr>
        <w:rPr>
          <w:lang w:val="fr-BE"/>
        </w:rPr>
      </w:pPr>
      <w:r w:rsidRPr="00816ACF">
        <w:rPr>
          <w:lang w:val="fr-BE"/>
        </w:rPr>
        <w:t>Pour de nombreux riverains, cette stratégie a prolongé inutilement les nuisances liées au trafic, aux poussières, au bruit et à la dégradation d</w:t>
      </w:r>
      <w:r w:rsidR="002240C5">
        <w:rPr>
          <w:lang w:val="fr-BE"/>
        </w:rPr>
        <w:t>e l’environnement</w:t>
      </w:r>
      <w:r w:rsidRPr="00816ACF">
        <w:rPr>
          <w:lang w:val="fr-BE"/>
        </w:rPr>
        <w:t>.</w:t>
      </w:r>
    </w:p>
    <w:p w14:paraId="1A48A6D4" w14:textId="3BA34526" w:rsidR="00816ACF" w:rsidRPr="00816ACF" w:rsidRDefault="00816ACF" w:rsidP="00816ACF">
      <w:pPr>
        <w:rPr>
          <w:lang w:val="fr-BE"/>
        </w:rPr>
      </w:pPr>
      <w:r w:rsidRPr="00816ACF">
        <w:rPr>
          <w:lang w:val="fr-BE"/>
        </w:rPr>
        <w:t xml:space="preserve">Beaucoup y ont vu une démonstration supplémentaire du peu de </w:t>
      </w:r>
      <w:r w:rsidR="002240C5" w:rsidRPr="00816ACF">
        <w:rPr>
          <w:lang w:val="fr-BE"/>
        </w:rPr>
        <w:t>considération accordée</w:t>
      </w:r>
      <w:r w:rsidRPr="00816ACF">
        <w:rPr>
          <w:lang w:val="fr-BE"/>
        </w:rPr>
        <w:t xml:space="preserve"> aux habitants qui subissent depuis des décennies les conséquences de cette exploitation</w:t>
      </w:r>
      <w:r w:rsidR="005D1BC8">
        <w:rPr>
          <w:lang w:val="fr-BE"/>
        </w:rPr>
        <w:t xml:space="preserve"> illégale</w:t>
      </w:r>
      <w:r w:rsidRPr="00816ACF">
        <w:rPr>
          <w:lang w:val="fr-BE"/>
        </w:rPr>
        <w:t>.</w:t>
      </w:r>
    </w:p>
    <w:p w14:paraId="7034DA7F" w14:textId="77777777" w:rsidR="00816ACF" w:rsidRPr="00816ACF" w:rsidRDefault="00000000" w:rsidP="00816ACF">
      <w:pPr>
        <w:rPr>
          <w:lang w:val="en-BE"/>
        </w:rPr>
      </w:pPr>
      <w:r>
        <w:rPr>
          <w:lang w:val="en-BE"/>
        </w:rPr>
        <w:pict w14:anchorId="4972C0DF">
          <v:rect id="_x0000_i1026" style="width:0;height:1.5pt" o:hralign="center" o:hrstd="t" o:hr="t" fillcolor="#a0a0a0" stroked="f"/>
        </w:pict>
      </w:r>
    </w:p>
    <w:p w14:paraId="404DC56B" w14:textId="77777777" w:rsidR="00806F3B" w:rsidRPr="00806F3B" w:rsidRDefault="00806F3B">
      <w:pPr>
        <w:shd w:val="clear" w:color="auto" w:fill="0F4761"/>
        <w:spacing w:before="280" w:after="120"/>
        <w:rPr>
          <w:lang w:val="fr-BE" w:eastAsia="en-BE"/>
        </w:rPr>
      </w:pPr>
      <w:r>
        <w:rPr>
          <w:b/>
          <w:bCs/>
          <w:color w:val="FFFFFF"/>
          <w:sz w:val="24"/>
          <w:szCs w:val="24"/>
          <w:lang w:val="fr-BE"/>
        </w:rPr>
        <w:t>MESSAGE CLÉ N°2</w:t>
      </w:r>
    </w:p>
    <w:p w14:paraId="62EC2F0F" w14:textId="77777777" w:rsidR="00806F3B" w:rsidRPr="00806F3B" w:rsidRDefault="00806F3B">
      <w:pPr>
        <w:rPr>
          <w:lang w:val="fr-BE" w:eastAsia="en-BE"/>
        </w:rPr>
      </w:pPr>
      <w:r>
        <w:rPr>
          <w:b/>
          <w:bCs/>
          <w:color w:val="0F4761"/>
          <w:sz w:val="30"/>
          <w:szCs w:val="30"/>
          <w:lang w:val="fr-BE"/>
        </w:rPr>
        <w:t>LA NOUVELLE DEMANDE DE PERMIS DE SIBELCO EST DÉSORMAIS SÉRIEUSEMENT COMPROMISE</w:t>
      </w:r>
    </w:p>
    <w:p w14:paraId="34BC1212" w14:textId="4F4BFA8A" w:rsidR="00816ACF" w:rsidRPr="00816ACF" w:rsidRDefault="00816ACF" w:rsidP="00816ACF">
      <w:pPr>
        <w:rPr>
          <w:lang w:val="fr-BE"/>
        </w:rPr>
      </w:pPr>
      <w:r w:rsidRPr="00816ACF">
        <w:rPr>
          <w:lang w:val="fr-BE"/>
        </w:rPr>
        <w:lastRenderedPageBreak/>
        <w:t>Au-delà des victoires obtenues sur l'exploitation actuelle, les regards se tournent désormais vers la nouvelle demande de permis introduite par Sibelco</w:t>
      </w:r>
      <w:r w:rsidR="002D2535">
        <w:rPr>
          <w:lang w:val="fr-BE"/>
        </w:rPr>
        <w:t xml:space="preserve"> (</w:t>
      </w:r>
      <w:hyperlink r:id="rId8" w:history="1">
        <w:r w:rsidR="002D2535" w:rsidRPr="002D2535">
          <w:rPr>
            <w:rStyle w:val="Hyperlink"/>
            <w:lang w:val="fr-BE"/>
          </w:rPr>
          <w:t>Nouveau permis demandé pour exploiter et réhabiliter la carrière de Marnebel à Eben-Emael - RTBF Actus</w:t>
        </w:r>
      </w:hyperlink>
      <w:r w:rsidR="002D2535">
        <w:rPr>
          <w:lang w:val="fr-BE"/>
        </w:rPr>
        <w:t>)</w:t>
      </w:r>
      <w:r w:rsidRPr="00816ACF">
        <w:rPr>
          <w:lang w:val="fr-BE"/>
        </w:rPr>
        <w:t>.</w:t>
      </w:r>
    </w:p>
    <w:p w14:paraId="2E0E16FB" w14:textId="77777777" w:rsidR="00816ACF" w:rsidRPr="00816ACF" w:rsidRDefault="00816ACF" w:rsidP="00816ACF">
      <w:pPr>
        <w:rPr>
          <w:lang w:val="fr-BE"/>
        </w:rPr>
      </w:pPr>
      <w:r w:rsidRPr="00816ACF">
        <w:rPr>
          <w:lang w:val="fr-BE"/>
        </w:rPr>
        <w:t>Pour l'ASBL Bien Vivre en Vallée du Geer, les développements récents fragilisent considérablement ce projet.</w:t>
      </w:r>
    </w:p>
    <w:p w14:paraId="6D9457E0" w14:textId="3DDD972B" w:rsidR="00816ACF" w:rsidRPr="00816ACF" w:rsidRDefault="00816ACF" w:rsidP="00816ACF">
      <w:pPr>
        <w:rPr>
          <w:lang w:val="fr-BE"/>
        </w:rPr>
      </w:pPr>
      <w:r w:rsidRPr="00816ACF">
        <w:rPr>
          <w:lang w:val="fr-BE"/>
        </w:rPr>
        <w:t>La confirmation par la Région wallonne du refus de voirie constitue un obstacle majeur</w:t>
      </w:r>
      <w:r w:rsidR="002D2535">
        <w:rPr>
          <w:lang w:val="fr-BE"/>
        </w:rPr>
        <w:t xml:space="preserve"> (</w:t>
      </w:r>
      <w:hyperlink r:id="rId9" w:history="1">
        <w:r w:rsidR="002D2535" w:rsidRPr="002D2535">
          <w:rPr>
            <w:rStyle w:val="Hyperlink"/>
            <w:lang w:val="fr-BE"/>
          </w:rPr>
          <w:t>« Là, on dit non » : à Eben-Emael, le projet de réouverture de la carrière Marnebel prend un sérieux coup</w:t>
        </w:r>
      </w:hyperlink>
      <w:r w:rsidR="002D2535">
        <w:rPr>
          <w:lang w:val="fr-BE"/>
        </w:rPr>
        <w:t>)</w:t>
      </w:r>
      <w:r w:rsidRPr="00816ACF">
        <w:rPr>
          <w:lang w:val="fr-BE"/>
        </w:rPr>
        <w:t>.</w:t>
      </w:r>
    </w:p>
    <w:p w14:paraId="6EFC0B28" w14:textId="20E9CF8F" w:rsidR="00816ACF" w:rsidRPr="00816ACF" w:rsidRDefault="00816ACF" w:rsidP="00816ACF">
      <w:pPr>
        <w:rPr>
          <w:lang w:val="fr-BE"/>
        </w:rPr>
      </w:pPr>
      <w:r w:rsidRPr="00816ACF">
        <w:rPr>
          <w:lang w:val="fr-BE"/>
        </w:rPr>
        <w:t>La question des accès et de la mobilité était déjà l'un des points les plus faibles du dossier. Le refus désormais confirmé réduit fortement la crédibilité opérationnelle du projet.</w:t>
      </w:r>
      <w:r w:rsidR="002D2535">
        <w:rPr>
          <w:lang w:val="fr-BE"/>
        </w:rPr>
        <w:t xml:space="preserve"> </w:t>
      </w:r>
    </w:p>
    <w:p w14:paraId="1E1B07C8" w14:textId="77777777" w:rsidR="004A7512" w:rsidRPr="004A7512" w:rsidRDefault="004A7512" w:rsidP="004A7512">
      <w:pPr>
        <w:rPr>
          <w:lang w:val="fr-BE"/>
        </w:rPr>
      </w:pPr>
      <w:r w:rsidRPr="004A7512">
        <w:rPr>
          <w:lang w:val="fr-BE"/>
        </w:rPr>
        <w:t>À ces constats s'ajoute une opposition marquée au projet, matérialisée par plusieurs avis défavorables, dont celui du Pôle Ruralité, ainsi que par 937 réclamations citoyennes déposées contre cette demande de permis.</w:t>
      </w:r>
    </w:p>
    <w:p w14:paraId="6F8D51A0" w14:textId="034D44B3" w:rsidR="004F4B44" w:rsidRPr="004F4B44" w:rsidRDefault="004F4B44" w:rsidP="004F4B44">
      <w:pPr>
        <w:rPr>
          <w:lang w:val="fr-BE"/>
        </w:rPr>
      </w:pPr>
      <w:r>
        <w:rPr>
          <w:lang w:val="fr-BE"/>
        </w:rPr>
        <w:t>En outre, l</w:t>
      </w:r>
      <w:r w:rsidRPr="004F4B44">
        <w:rPr>
          <w:lang w:val="fr-BE"/>
        </w:rPr>
        <w:t>e DNF a refusé la dérogation à la Loi sur la conservation de la nature, estimant que l’exploitation illégale de la carrière a déjà porté atteinte à plusieurs espèces protégées et que la poursuite du projet risquerait d'aggraver encore ces impacts. Il souligne notamment l’importance du site pour des espèces d’intérêt patrimonial, dont le Crapaud calamite, et considère que les mesures proposées sont insuffisantes pour garantir leur protection.</w:t>
      </w:r>
    </w:p>
    <w:p w14:paraId="2E7F35CA" w14:textId="392DBE70" w:rsidR="00816ACF" w:rsidRPr="00816ACF" w:rsidRDefault="00816ACF" w:rsidP="00816ACF">
      <w:pPr>
        <w:rPr>
          <w:lang w:val="fr-BE"/>
        </w:rPr>
      </w:pPr>
      <w:r w:rsidRPr="00816ACF">
        <w:rPr>
          <w:lang w:val="fr-BE"/>
        </w:rPr>
        <w:t>Ces avis rejoignent de nombreuses critiques formulées depuis plusieurs années par les riverains concernant :</w:t>
      </w:r>
    </w:p>
    <w:p w14:paraId="613F49D1" w14:textId="77777777" w:rsidR="00816ACF" w:rsidRPr="00816ACF" w:rsidRDefault="00816ACF" w:rsidP="00816ACF">
      <w:pPr>
        <w:numPr>
          <w:ilvl w:val="0"/>
          <w:numId w:val="1"/>
        </w:numPr>
        <w:rPr>
          <w:lang w:val="en-BE"/>
        </w:rPr>
      </w:pPr>
      <w:r w:rsidRPr="00816ACF">
        <w:rPr>
          <w:lang w:val="en-BE"/>
        </w:rPr>
        <w:t>la mobilité ;</w:t>
      </w:r>
    </w:p>
    <w:p w14:paraId="53FFC30C" w14:textId="77777777" w:rsidR="00816ACF" w:rsidRPr="00816ACF" w:rsidRDefault="00816ACF" w:rsidP="00816ACF">
      <w:pPr>
        <w:numPr>
          <w:ilvl w:val="0"/>
          <w:numId w:val="1"/>
        </w:numPr>
        <w:rPr>
          <w:lang w:val="en-BE"/>
        </w:rPr>
      </w:pPr>
      <w:r w:rsidRPr="00816ACF">
        <w:rPr>
          <w:lang w:val="en-BE"/>
        </w:rPr>
        <w:t>les impacts environnementaux ;</w:t>
      </w:r>
    </w:p>
    <w:p w14:paraId="15EA8153" w14:textId="77777777" w:rsidR="00816ACF" w:rsidRPr="00816ACF" w:rsidRDefault="00816ACF" w:rsidP="00816ACF">
      <w:pPr>
        <w:numPr>
          <w:ilvl w:val="0"/>
          <w:numId w:val="1"/>
        </w:numPr>
        <w:rPr>
          <w:lang w:val="fr-BE"/>
        </w:rPr>
      </w:pPr>
      <w:r w:rsidRPr="00816ACF">
        <w:rPr>
          <w:lang w:val="fr-BE"/>
        </w:rPr>
        <w:t>la préservation de la Montagne Saint-Pierre ;</w:t>
      </w:r>
    </w:p>
    <w:p w14:paraId="606FF816" w14:textId="77777777" w:rsidR="00816ACF" w:rsidRPr="00816ACF" w:rsidRDefault="00816ACF" w:rsidP="00816ACF">
      <w:pPr>
        <w:numPr>
          <w:ilvl w:val="0"/>
          <w:numId w:val="1"/>
        </w:numPr>
        <w:rPr>
          <w:lang w:val="en-BE"/>
        </w:rPr>
      </w:pPr>
      <w:r w:rsidRPr="00816ACF">
        <w:rPr>
          <w:lang w:val="en-BE"/>
        </w:rPr>
        <w:t>la biodiversité ;</w:t>
      </w:r>
    </w:p>
    <w:p w14:paraId="428D40E7" w14:textId="77777777" w:rsidR="00816ACF" w:rsidRPr="00816ACF" w:rsidRDefault="00816ACF" w:rsidP="00816ACF">
      <w:pPr>
        <w:numPr>
          <w:ilvl w:val="0"/>
          <w:numId w:val="1"/>
        </w:numPr>
        <w:rPr>
          <w:lang w:val="fr-BE"/>
        </w:rPr>
      </w:pPr>
      <w:r w:rsidRPr="00816ACF">
        <w:rPr>
          <w:lang w:val="fr-BE"/>
        </w:rPr>
        <w:t>la qualité de vie des habitants ;</w:t>
      </w:r>
    </w:p>
    <w:p w14:paraId="3FFFC0C0" w14:textId="77777777" w:rsidR="00816ACF" w:rsidRPr="00816ACF" w:rsidRDefault="00816ACF" w:rsidP="00816ACF">
      <w:pPr>
        <w:numPr>
          <w:ilvl w:val="0"/>
          <w:numId w:val="1"/>
        </w:numPr>
        <w:rPr>
          <w:lang w:val="fr-BE"/>
        </w:rPr>
      </w:pPr>
      <w:r w:rsidRPr="00816ACF">
        <w:rPr>
          <w:lang w:val="fr-BE"/>
        </w:rPr>
        <w:t>la cohérence avec les ambitions touristiques du territoire.</w:t>
      </w:r>
    </w:p>
    <w:p w14:paraId="51924FA1" w14:textId="77777777" w:rsidR="00816ACF" w:rsidRPr="00816ACF" w:rsidRDefault="00816ACF" w:rsidP="00816ACF">
      <w:pPr>
        <w:rPr>
          <w:b/>
          <w:bCs/>
          <w:lang w:val="fr-BE"/>
        </w:rPr>
      </w:pPr>
      <w:r w:rsidRPr="00816ACF">
        <w:rPr>
          <w:b/>
          <w:bCs/>
          <w:lang w:val="fr-BE"/>
        </w:rPr>
        <w:t>Un projet de plus en plus isolé</w:t>
      </w:r>
    </w:p>
    <w:p w14:paraId="7505B112" w14:textId="77777777" w:rsidR="00816ACF" w:rsidRPr="00816ACF" w:rsidRDefault="00816ACF" w:rsidP="00816ACF">
      <w:pPr>
        <w:rPr>
          <w:lang w:val="fr-BE"/>
        </w:rPr>
      </w:pPr>
      <w:r w:rsidRPr="00816ACF">
        <w:rPr>
          <w:lang w:val="fr-BE"/>
        </w:rPr>
        <w:t>Pour les habitants, une évidence s'impose progressivement : le nouveau projet ne répond pas aux réalités du territoire.</w:t>
      </w:r>
    </w:p>
    <w:p w14:paraId="7666FAB8" w14:textId="77777777" w:rsidR="00816ACF" w:rsidRPr="00816ACF" w:rsidRDefault="00816ACF" w:rsidP="00816ACF">
      <w:pPr>
        <w:rPr>
          <w:lang w:val="fr-BE"/>
        </w:rPr>
      </w:pPr>
      <w:r w:rsidRPr="00816ACF">
        <w:rPr>
          <w:lang w:val="fr-BE"/>
        </w:rPr>
        <w:t>Alors que la région investit dans le tourisme durable, la mobilité douce, la protection des paysages et l'attractivité de la Montagne Saint-Pierre, il apparaît difficilement concevable de relancer une activité industrielle lourde générant des impacts significatifs sur son environnement immédiat.</w:t>
      </w:r>
    </w:p>
    <w:p w14:paraId="67AD565C" w14:textId="2B8190D2" w:rsidR="00816ACF" w:rsidRPr="00816ACF" w:rsidRDefault="00816ACF" w:rsidP="00816ACF">
      <w:pPr>
        <w:rPr>
          <w:lang w:val="fr-BE"/>
        </w:rPr>
      </w:pPr>
      <w:r w:rsidRPr="00816ACF">
        <w:rPr>
          <w:lang w:val="fr-BE"/>
        </w:rPr>
        <w:lastRenderedPageBreak/>
        <w:t>Le refus de voirie, les avis négatifs successifs et les décisions déjà rendues dessinent aujourd'hui un contexte extrêmement défavorable à la délivrance d'un nouveau permis.</w:t>
      </w:r>
    </w:p>
    <w:p w14:paraId="7FD6E873" w14:textId="77777777" w:rsidR="00816ACF" w:rsidRPr="00816ACF" w:rsidRDefault="00816ACF" w:rsidP="00816ACF">
      <w:pPr>
        <w:rPr>
          <w:b/>
          <w:bCs/>
          <w:lang w:val="fr-BE"/>
        </w:rPr>
      </w:pPr>
      <w:r w:rsidRPr="00816ACF">
        <w:rPr>
          <w:b/>
          <w:bCs/>
          <w:lang w:val="fr-BE"/>
        </w:rPr>
        <w:t>Le bon sens doit l'emporter</w:t>
      </w:r>
    </w:p>
    <w:p w14:paraId="72A08C98" w14:textId="77777777" w:rsidR="00816ACF" w:rsidRPr="00816ACF" w:rsidRDefault="00816ACF" w:rsidP="00816ACF">
      <w:pPr>
        <w:rPr>
          <w:lang w:val="fr-BE"/>
        </w:rPr>
      </w:pPr>
      <w:r w:rsidRPr="00816ACF">
        <w:rPr>
          <w:lang w:val="fr-BE"/>
        </w:rPr>
        <w:t>Les riverains ne cachent pas leur espoir de voir ce dossier définitivement clôturé.</w:t>
      </w:r>
    </w:p>
    <w:p w14:paraId="143E9723" w14:textId="77777777" w:rsidR="00816ACF" w:rsidRPr="00816ACF" w:rsidRDefault="00816ACF" w:rsidP="00816ACF">
      <w:pPr>
        <w:rPr>
          <w:lang w:val="fr-BE"/>
        </w:rPr>
      </w:pPr>
      <w:r w:rsidRPr="00816ACF">
        <w:rPr>
          <w:lang w:val="fr-BE"/>
        </w:rPr>
        <w:t>À leurs yeux, les décisions récentes démontrent que les autorités prennent enfin en compte les réalités du terrain, les enjeux environnementaux et les attentes légitimes de la population.</w:t>
      </w:r>
    </w:p>
    <w:p w14:paraId="4038CD31" w14:textId="77777777" w:rsidR="00816ACF" w:rsidRPr="00816ACF" w:rsidRDefault="00816ACF" w:rsidP="00816ACF">
      <w:pPr>
        <w:rPr>
          <w:lang w:val="fr-BE"/>
        </w:rPr>
      </w:pPr>
      <w:r w:rsidRPr="00816ACF">
        <w:rPr>
          <w:lang w:val="fr-BE"/>
        </w:rPr>
        <w:t>Ils espèrent que le bon sens continuera à prévaloir.</w:t>
      </w:r>
    </w:p>
    <w:p w14:paraId="5E24A279" w14:textId="493A3905" w:rsidR="00816ACF" w:rsidRDefault="00816ACF" w:rsidP="00816ACF">
      <w:pPr>
        <w:rPr>
          <w:lang w:val="fr-BE"/>
        </w:rPr>
      </w:pPr>
      <w:r w:rsidRPr="00816ACF">
        <w:rPr>
          <w:lang w:val="fr-BE"/>
        </w:rPr>
        <w:t>Face à une communication que beaucoup ont perçue comme déconnectée des réalités vécues par les habitants, les décisions rendues ces derniers mois constituent un signal fort : les slogans ne peuvent remplacer les faits, et les promesses ne peuvent effacer les impacts constatés sur le terrain</w:t>
      </w:r>
      <w:r w:rsidR="002D2535">
        <w:rPr>
          <w:lang w:val="fr-BE"/>
        </w:rPr>
        <w:t xml:space="preserve"> (</w:t>
      </w:r>
      <w:hyperlink r:id="rId10" w:history="1">
        <w:r w:rsidR="002D2535" w:rsidRPr="002D2535">
          <w:rPr>
            <w:rStyle w:val="Hyperlink"/>
            <w:lang w:val="fr-BE"/>
          </w:rPr>
          <w:t>Avis communal défavorable pour la carrière de Marnebel à Eben-Emael - RTBF Actus</w:t>
        </w:r>
      </w:hyperlink>
      <w:r w:rsidR="002D2535">
        <w:rPr>
          <w:lang w:val="fr-BE"/>
        </w:rPr>
        <w:t>)</w:t>
      </w:r>
      <w:r w:rsidRPr="00816ACF">
        <w:rPr>
          <w:lang w:val="fr-BE"/>
        </w:rPr>
        <w:t>.</w:t>
      </w:r>
    </w:p>
    <w:p w14:paraId="726FA826" w14:textId="77777777" w:rsidR="00AD754B" w:rsidRPr="00AD754B" w:rsidRDefault="00AD754B" w:rsidP="00AD754B">
      <w:pPr>
        <w:rPr>
          <w:b/>
          <w:bCs/>
          <w:lang w:val="fr-BE"/>
        </w:rPr>
      </w:pPr>
      <w:r w:rsidRPr="00AD754B">
        <w:rPr>
          <w:b/>
          <w:bCs/>
          <w:lang w:val="fr-BE"/>
        </w:rPr>
        <w:t>Un travail collectif au service du territoire</w:t>
      </w:r>
    </w:p>
    <w:p w14:paraId="4092B822" w14:textId="155251FE" w:rsidR="00AD754B" w:rsidRPr="00AD754B" w:rsidRDefault="00AD754B" w:rsidP="00AD754B">
      <w:pPr>
        <w:rPr>
          <w:lang w:val="fr-BE"/>
        </w:rPr>
      </w:pPr>
      <w:r w:rsidRPr="00AD754B">
        <w:rPr>
          <w:lang w:val="fr-BE"/>
        </w:rPr>
        <w:t>Les avancées enregistrées ces derniers mois n'auraient pas été possibles sans l</w:t>
      </w:r>
      <w:r>
        <w:rPr>
          <w:lang w:val="fr-BE"/>
        </w:rPr>
        <w:t xml:space="preserve">e support </w:t>
      </w:r>
      <w:r w:rsidRPr="00AD754B">
        <w:rPr>
          <w:lang w:val="fr-BE"/>
        </w:rPr>
        <w:t>des communes concernées</w:t>
      </w:r>
      <w:r>
        <w:rPr>
          <w:lang w:val="fr-BE"/>
        </w:rPr>
        <w:t xml:space="preserve"> (Bassenge, Visé, Oupeye, Riemst, et Maastricht)</w:t>
      </w:r>
      <w:r w:rsidRPr="00AD754B">
        <w:rPr>
          <w:lang w:val="fr-BE"/>
        </w:rPr>
        <w:t>. L'ASBL Bien Vivre en Vallée du Geer souhaite saluer la qualité du dialogue et la collaboration étroite développés avec les autorités locales, tant pour obtenir l'arrêt de l'exploitation de Marnebel que pour défendre la sécurité, l'environnement et la qualité de vie dans le cadre de la nouvelle demande de permis. À plusieurs reprises, les communes ont démontré leur volonté de placer l'intérêt général au cœur de leurs décisions. Cette convergence entre riverains, associations et pouvoirs communaux constitue l'une des grandes forces de ce dossier et illustre l'attachement partagé à la préservation durable de la Vallée du Geer et de la Montagne Saint-Pierre.</w:t>
      </w:r>
    </w:p>
    <w:p w14:paraId="6CF1A30A" w14:textId="77777777" w:rsidR="00AD754B" w:rsidRPr="00816ACF" w:rsidRDefault="00AD754B" w:rsidP="00816ACF">
      <w:pPr>
        <w:rPr>
          <w:lang w:val="fr-BE"/>
        </w:rPr>
      </w:pPr>
    </w:p>
    <w:p w14:paraId="3E79D559" w14:textId="77777777" w:rsidR="00816ACF" w:rsidRPr="00816ACF" w:rsidRDefault="00000000" w:rsidP="00816ACF">
      <w:pPr>
        <w:rPr>
          <w:lang w:val="en-BE"/>
        </w:rPr>
      </w:pPr>
      <w:r>
        <w:rPr>
          <w:lang w:val="en-BE"/>
        </w:rPr>
        <w:pict w14:anchorId="525E176F">
          <v:rect id="_x0000_i1027" style="width:0;height:1.5pt" o:hralign="center" o:hrstd="t" o:hr="t" fillcolor="#a0a0a0" stroked="f"/>
        </w:pict>
      </w:r>
    </w:p>
    <w:p w14:paraId="156DF144" w14:textId="77777777" w:rsidR="00806F3B" w:rsidRPr="00806F3B" w:rsidRDefault="00806F3B">
      <w:pPr>
        <w:shd w:val="clear" w:color="auto" w:fill="0F4761"/>
        <w:spacing w:before="280" w:after="120"/>
        <w:rPr>
          <w:lang w:val="fr-BE" w:eastAsia="en-BE"/>
        </w:rPr>
      </w:pPr>
      <w:r>
        <w:rPr>
          <w:b/>
          <w:bCs/>
          <w:color w:val="FFFFFF"/>
          <w:sz w:val="24"/>
          <w:szCs w:val="24"/>
          <w:lang w:val="fr-BE"/>
        </w:rPr>
        <w:t>CITATION</w:t>
      </w:r>
    </w:p>
    <w:p w14:paraId="3871F054" w14:textId="77777777" w:rsidR="00806F3B" w:rsidRPr="00806F3B" w:rsidRDefault="00806F3B">
      <w:pPr>
        <w:pStyle w:val="Quote"/>
        <w:shd w:val="clear" w:color="auto" w:fill="EAF3F8"/>
        <w:spacing w:before="200"/>
        <w:ind w:left="480" w:right="480"/>
        <w:rPr>
          <w:sz w:val="24"/>
          <w:szCs w:val="24"/>
          <w:lang w:val="fr-BE" w:eastAsia="en-BE"/>
        </w:rPr>
      </w:pPr>
      <w:r>
        <w:rPr>
          <w:i w:val="0"/>
          <w:iCs w:val="0"/>
          <w:color w:val="0F4761"/>
          <w:lang w:val="fr-BE"/>
        </w:rPr>
        <w:t>« Les douze derniers mois ont profondément changé le dossier Marnebel. D'abord avec l'arrêt de l'exploitation, ensuite avec la confirmation du refus de voirie par la Région wallonne. Ces décisions confortent les riverains dans leur conviction que ce projet n'était pas adapté à notre territoire. Aujourd'hui, la nouvelle demande de permis apparaît sérieusement compromise. Nous espérons que le bon sens, la protection de l'environnement et le respect des habitants l'emporteront définitivement sur les effets d'annonce et la communication de circonstance. »</w:t>
      </w:r>
    </w:p>
    <w:p w14:paraId="714BEA43" w14:textId="77777777" w:rsidR="00806F3B" w:rsidRPr="00806F3B" w:rsidRDefault="00806F3B">
      <w:pPr>
        <w:spacing w:after="320"/>
        <w:jc w:val="center"/>
        <w:rPr>
          <w:lang w:val="fr-BE" w:eastAsia="en-BE"/>
        </w:rPr>
      </w:pPr>
      <w:r>
        <w:rPr>
          <w:b/>
          <w:bCs/>
          <w:color w:val="0F4761"/>
          <w:lang w:val="fr-BE"/>
        </w:rPr>
        <w:t>Bernard Vrijens</w:t>
      </w:r>
      <w:r>
        <w:rPr>
          <w:lang w:val="fr-BE"/>
        </w:rPr>
        <w:t xml:space="preserve"> </w:t>
      </w:r>
      <w:r>
        <w:rPr>
          <w:i/>
          <w:iCs/>
          <w:lang w:val="fr-BE"/>
        </w:rPr>
        <w:t>ASBL Bien Vivre en Vallée du Geer</w:t>
      </w:r>
    </w:p>
    <w:p w14:paraId="3E8BE208" w14:textId="77777777" w:rsidR="00816ACF" w:rsidRPr="00816ACF" w:rsidRDefault="00000000" w:rsidP="00816ACF">
      <w:pPr>
        <w:rPr>
          <w:lang w:val="en-BE"/>
        </w:rPr>
      </w:pPr>
      <w:r>
        <w:rPr>
          <w:lang w:val="en-BE"/>
        </w:rPr>
        <w:pict w14:anchorId="7EB5D0CA">
          <v:rect id="_x0000_i1028" style="width:0;height:1.5pt" o:hralign="center" o:hrstd="t" o:hr="t" fillcolor="#a0a0a0" stroked="f"/>
        </w:pict>
      </w:r>
    </w:p>
    <w:p w14:paraId="63571BE7" w14:textId="77777777" w:rsidR="00806F3B" w:rsidRPr="00806F3B" w:rsidRDefault="00806F3B">
      <w:pPr>
        <w:shd w:val="clear" w:color="auto" w:fill="0F4761"/>
        <w:spacing w:before="280" w:after="120"/>
        <w:rPr>
          <w:lang w:val="fr-BE" w:eastAsia="en-BE"/>
        </w:rPr>
      </w:pPr>
      <w:r>
        <w:rPr>
          <w:b/>
          <w:bCs/>
          <w:color w:val="FFFFFF"/>
          <w:sz w:val="24"/>
          <w:szCs w:val="24"/>
          <w:lang w:val="fr-BE"/>
        </w:rPr>
        <w:t>EN RÉSUMÉ</w:t>
      </w:r>
    </w:p>
    <w:p w14:paraId="73C6FB30" w14:textId="77777777" w:rsidR="00806F3B" w:rsidRPr="00806F3B" w:rsidRDefault="00806F3B">
      <w:pPr>
        <w:spacing w:after="80"/>
        <w:rPr>
          <w:lang w:val="fr-BE" w:eastAsia="en-BE"/>
        </w:rPr>
      </w:pPr>
      <w:r>
        <w:rPr>
          <w:color w:val="0F4761"/>
          <w:lang w:val="fr-BE"/>
        </w:rPr>
        <w:lastRenderedPageBreak/>
        <w:t>•</w:t>
      </w:r>
      <w:r>
        <w:rPr>
          <w:lang w:val="fr-BE"/>
        </w:rPr>
        <w:t xml:space="preserve"> Arrêt judiciaire de l'exploitation Marnebel fin 2025.</w:t>
      </w:r>
    </w:p>
    <w:p w14:paraId="78075089" w14:textId="77777777" w:rsidR="00806F3B" w:rsidRPr="00806F3B" w:rsidRDefault="00806F3B">
      <w:pPr>
        <w:spacing w:after="80"/>
        <w:rPr>
          <w:lang w:val="fr-BE" w:eastAsia="en-BE"/>
        </w:rPr>
      </w:pPr>
      <w:r>
        <w:rPr>
          <w:color w:val="0F4761"/>
          <w:lang w:val="fr-BE"/>
        </w:rPr>
        <w:t>•</w:t>
      </w:r>
      <w:r>
        <w:rPr>
          <w:lang w:val="fr-BE"/>
        </w:rPr>
        <w:t xml:space="preserve"> Confirmation du refus de voirie par la Région wallonne.</w:t>
      </w:r>
    </w:p>
    <w:p w14:paraId="6FD9A404" w14:textId="77777777" w:rsidR="00806F3B" w:rsidRPr="00806F3B" w:rsidRDefault="00806F3B">
      <w:pPr>
        <w:spacing w:after="80"/>
        <w:rPr>
          <w:lang w:val="fr-BE" w:eastAsia="en-BE"/>
        </w:rPr>
      </w:pPr>
      <w:r>
        <w:rPr>
          <w:color w:val="0F4761"/>
          <w:lang w:val="fr-BE"/>
        </w:rPr>
        <w:t>•</w:t>
      </w:r>
      <w:r>
        <w:rPr>
          <w:lang w:val="fr-BE"/>
        </w:rPr>
        <w:t xml:space="preserve"> Interdiction du passage par la Voie de Liège.</w:t>
      </w:r>
    </w:p>
    <w:p w14:paraId="7531A0F7" w14:textId="77777777" w:rsidR="00806F3B" w:rsidRPr="00806F3B" w:rsidRDefault="00806F3B">
      <w:pPr>
        <w:spacing w:after="80"/>
        <w:rPr>
          <w:lang w:val="fr-BE" w:eastAsia="en-BE"/>
        </w:rPr>
      </w:pPr>
      <w:r>
        <w:rPr>
          <w:color w:val="0F4761"/>
          <w:lang w:val="fr-BE"/>
        </w:rPr>
        <w:t>•</w:t>
      </w:r>
      <w:r>
        <w:rPr>
          <w:lang w:val="fr-BE"/>
        </w:rPr>
        <w:t xml:space="preserve"> Avis défavorables de plusieurs instances consultées.</w:t>
      </w:r>
    </w:p>
    <w:p w14:paraId="164FFE4C" w14:textId="77777777" w:rsidR="00806F3B" w:rsidRPr="00806F3B" w:rsidRDefault="00806F3B">
      <w:pPr>
        <w:spacing w:after="80"/>
        <w:rPr>
          <w:lang w:val="fr-BE" w:eastAsia="en-BE"/>
        </w:rPr>
      </w:pPr>
      <w:r>
        <w:rPr>
          <w:color w:val="0F4761"/>
          <w:lang w:val="fr-BE"/>
        </w:rPr>
        <w:t>•</w:t>
      </w:r>
      <w:r>
        <w:rPr>
          <w:lang w:val="fr-BE"/>
        </w:rPr>
        <w:t xml:space="preserve"> Nouvelle demande de permis fortement fragilisée.</w:t>
      </w:r>
    </w:p>
    <w:p w14:paraId="51E3399C" w14:textId="77777777" w:rsidR="00806F3B" w:rsidRPr="00806F3B" w:rsidRDefault="00806F3B">
      <w:pPr>
        <w:rPr>
          <w:lang w:val="fr-BE" w:eastAsia="en-BE"/>
        </w:rPr>
      </w:pPr>
      <w:r>
        <w:rPr>
          <w:color w:val="0F4761"/>
          <w:lang w:val="fr-BE"/>
        </w:rPr>
        <w:t>•</w:t>
      </w:r>
      <w:r>
        <w:rPr>
          <w:lang w:val="fr-BE"/>
        </w:rPr>
        <w:t xml:space="preserve"> Les riverains espèrent une clôture définitive du dossier.</w:t>
      </w:r>
    </w:p>
    <w:p w14:paraId="15D4A07D" w14:textId="77777777" w:rsidR="002D2535" w:rsidRDefault="002D2535" w:rsidP="00816ACF">
      <w:pPr>
        <w:rPr>
          <w:b/>
          <w:bCs/>
          <w:lang w:val="fr-BE"/>
        </w:rPr>
      </w:pPr>
    </w:p>
    <w:p w14:paraId="12906C0A" w14:textId="77777777" w:rsidR="00806F3B" w:rsidRPr="00806F3B" w:rsidRDefault="00806F3B">
      <w:pPr>
        <w:shd w:val="clear" w:color="auto" w:fill="EAF3F8"/>
        <w:spacing w:before="280" w:after="280"/>
        <w:jc w:val="center"/>
        <w:rPr>
          <w:lang w:val="fr-BE" w:eastAsia="en-BE"/>
        </w:rPr>
      </w:pPr>
      <w:r>
        <w:rPr>
          <w:b/>
          <w:bCs/>
          <w:color w:val="0F4761"/>
          <w:sz w:val="26"/>
          <w:szCs w:val="26"/>
          <w:lang w:val="fr-BE"/>
        </w:rPr>
        <w:t>Le message de cette rentrée est simple : après des années de combat citoyen, le vent semble enfin tourner en faveur de la Vallée du Geer, de ses habitants et de son environnement.</w:t>
      </w:r>
    </w:p>
    <w:p w14:paraId="5ABF9E04" w14:textId="05BB1664" w:rsidR="00AA4DFD" w:rsidRDefault="00AA4DFD">
      <w:pPr>
        <w:rPr>
          <w:lang w:val="fr-BE"/>
        </w:rPr>
      </w:pPr>
    </w:p>
    <w:p w14:paraId="0A582614" w14:textId="52769538" w:rsidR="002D2535" w:rsidRDefault="002D2535" w:rsidP="004A7512">
      <w:pPr>
        <w:jc w:val="center"/>
        <w:rPr>
          <w:lang w:val="fr-BE"/>
        </w:rPr>
      </w:pPr>
    </w:p>
    <w:sectPr w:rsidR="002D25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19DB"/>
    <w:multiLevelType w:val="multilevel"/>
    <w:tmpl w:val="3280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D43A1"/>
    <w:multiLevelType w:val="hybridMultilevel"/>
    <w:tmpl w:val="12F21E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87264057">
    <w:abstractNumId w:val="0"/>
  </w:num>
  <w:num w:numId="2" w16cid:durableId="1526673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ACF"/>
    <w:rsid w:val="00075728"/>
    <w:rsid w:val="001914DE"/>
    <w:rsid w:val="00207EFE"/>
    <w:rsid w:val="002240C5"/>
    <w:rsid w:val="0029049F"/>
    <w:rsid w:val="002B0E79"/>
    <w:rsid w:val="002C1AD9"/>
    <w:rsid w:val="002D2535"/>
    <w:rsid w:val="00303B25"/>
    <w:rsid w:val="00361E17"/>
    <w:rsid w:val="004A7512"/>
    <w:rsid w:val="004C16DD"/>
    <w:rsid w:val="004F4B44"/>
    <w:rsid w:val="005D1BC8"/>
    <w:rsid w:val="00781B53"/>
    <w:rsid w:val="007E19D4"/>
    <w:rsid w:val="00806F3B"/>
    <w:rsid w:val="0081640C"/>
    <w:rsid w:val="00816ACF"/>
    <w:rsid w:val="008D4A07"/>
    <w:rsid w:val="00900302"/>
    <w:rsid w:val="009627B5"/>
    <w:rsid w:val="009C78BC"/>
    <w:rsid w:val="00A31C39"/>
    <w:rsid w:val="00A9023D"/>
    <w:rsid w:val="00AA4DFD"/>
    <w:rsid w:val="00AB146F"/>
    <w:rsid w:val="00AD754B"/>
    <w:rsid w:val="00BB286A"/>
    <w:rsid w:val="00CA4DE1"/>
    <w:rsid w:val="00CF7159"/>
    <w:rsid w:val="00DB12C3"/>
    <w:rsid w:val="00E12B65"/>
    <w:rsid w:val="00E92F3F"/>
    <w:rsid w:val="00F20872"/>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D481"/>
  <w15:chartTrackingRefBased/>
  <w15:docId w15:val="{EC04F936-5739-4E79-B45D-397ADED2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ACF"/>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816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6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6A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6A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6A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6A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6A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6A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6A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A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6A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6A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6A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6A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6A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A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A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ACF"/>
    <w:rPr>
      <w:rFonts w:eastAsiaTheme="majorEastAsia" w:cstheme="majorBidi"/>
      <w:color w:val="272727" w:themeColor="text1" w:themeTint="D8"/>
    </w:rPr>
  </w:style>
  <w:style w:type="paragraph" w:styleId="Title">
    <w:name w:val="Title"/>
    <w:basedOn w:val="Normal"/>
    <w:next w:val="Normal"/>
    <w:link w:val="TitleChar"/>
    <w:uiPriority w:val="10"/>
    <w:qFormat/>
    <w:rsid w:val="00816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6A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6A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6A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6ACF"/>
    <w:pPr>
      <w:spacing w:before="160"/>
      <w:jc w:val="center"/>
    </w:pPr>
    <w:rPr>
      <w:i/>
      <w:iCs/>
      <w:color w:val="404040" w:themeColor="text1" w:themeTint="BF"/>
    </w:rPr>
  </w:style>
  <w:style w:type="character" w:customStyle="1" w:styleId="QuoteChar">
    <w:name w:val="Quote Char"/>
    <w:basedOn w:val="DefaultParagraphFont"/>
    <w:link w:val="Quote"/>
    <w:uiPriority w:val="29"/>
    <w:rsid w:val="00816ACF"/>
    <w:rPr>
      <w:i/>
      <w:iCs/>
      <w:color w:val="404040" w:themeColor="text1" w:themeTint="BF"/>
    </w:rPr>
  </w:style>
  <w:style w:type="paragraph" w:styleId="ListParagraph">
    <w:name w:val="List Paragraph"/>
    <w:basedOn w:val="Normal"/>
    <w:uiPriority w:val="34"/>
    <w:qFormat/>
    <w:rsid w:val="00816ACF"/>
    <w:pPr>
      <w:ind w:left="720"/>
      <w:contextualSpacing/>
    </w:pPr>
  </w:style>
  <w:style w:type="character" w:styleId="IntenseEmphasis">
    <w:name w:val="Intense Emphasis"/>
    <w:basedOn w:val="DefaultParagraphFont"/>
    <w:uiPriority w:val="21"/>
    <w:qFormat/>
    <w:rsid w:val="00816ACF"/>
    <w:rPr>
      <w:i/>
      <w:iCs/>
      <w:color w:val="0F4761" w:themeColor="accent1" w:themeShade="BF"/>
    </w:rPr>
  </w:style>
  <w:style w:type="paragraph" w:styleId="IntenseQuote">
    <w:name w:val="Intense Quote"/>
    <w:basedOn w:val="Normal"/>
    <w:next w:val="Normal"/>
    <w:link w:val="IntenseQuoteChar"/>
    <w:uiPriority w:val="30"/>
    <w:qFormat/>
    <w:rsid w:val="00816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6ACF"/>
    <w:rPr>
      <w:i/>
      <w:iCs/>
      <w:color w:val="0F4761" w:themeColor="accent1" w:themeShade="BF"/>
    </w:rPr>
  </w:style>
  <w:style w:type="character" w:styleId="IntenseReference">
    <w:name w:val="Intense Reference"/>
    <w:basedOn w:val="DefaultParagraphFont"/>
    <w:uiPriority w:val="32"/>
    <w:qFormat/>
    <w:rsid w:val="00816ACF"/>
    <w:rPr>
      <w:b/>
      <w:bCs/>
      <w:smallCaps/>
      <w:color w:val="0F4761" w:themeColor="accent1" w:themeShade="BF"/>
      <w:spacing w:val="5"/>
    </w:rPr>
  </w:style>
  <w:style w:type="table" w:styleId="TableGrid">
    <w:name w:val="Table Grid"/>
    <w:basedOn w:val="TableNormal"/>
    <w:uiPriority w:val="59"/>
    <w:rsid w:val="00816ACF"/>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6ACF"/>
    <w:rPr>
      <w:color w:val="467886" w:themeColor="hyperlink"/>
      <w:u w:val="single"/>
    </w:rPr>
  </w:style>
  <w:style w:type="character" w:styleId="UnresolvedMention">
    <w:name w:val="Unresolved Mention"/>
    <w:basedOn w:val="DefaultParagraphFont"/>
    <w:uiPriority w:val="99"/>
    <w:semiHidden/>
    <w:unhideWhenUsed/>
    <w:rsid w:val="00816ACF"/>
    <w:rPr>
      <w:color w:val="605E5C"/>
      <w:shd w:val="clear" w:color="auto" w:fill="E1DFDD"/>
    </w:rPr>
  </w:style>
  <w:style w:type="character" w:styleId="FollowedHyperlink">
    <w:name w:val="FollowedHyperlink"/>
    <w:basedOn w:val="DefaultParagraphFont"/>
    <w:uiPriority w:val="99"/>
    <w:semiHidden/>
    <w:unhideWhenUsed/>
    <w:rsid w:val="00781B53"/>
    <w:rPr>
      <w:color w:val="96607D" w:themeColor="followedHyperlink"/>
      <w:u w:val="single"/>
    </w:rPr>
  </w:style>
  <w:style w:type="character" w:styleId="BookTitle">
    <w:name w:val="Book Title"/>
    <w:basedOn w:val="DefaultParagraphFont"/>
    <w:uiPriority w:val="33"/>
    <w:qFormat/>
    <w:rsid w:val="00361E17"/>
    <w:rPr>
      <w:b/>
      <w:bCs/>
      <w:i/>
      <w:iCs/>
      <w:spacing w:val="5"/>
    </w:rPr>
  </w:style>
  <w:style w:type="paragraph" w:styleId="Caption">
    <w:name w:val="caption"/>
    <w:basedOn w:val="Normal"/>
    <w:next w:val="Normal"/>
    <w:uiPriority w:val="35"/>
    <w:semiHidden/>
    <w:unhideWhenUsed/>
    <w:qFormat/>
    <w:rsid w:val="00361E17"/>
    <w:pPr>
      <w:spacing w:line="240" w:lineRule="auto"/>
    </w:pPr>
    <w:rPr>
      <w:i/>
      <w:iCs/>
      <w:color w:val="0E2841" w:themeColor="text2"/>
      <w:sz w:val="18"/>
      <w:szCs w:val="18"/>
    </w:rPr>
  </w:style>
  <w:style w:type="character" w:styleId="Emphasis">
    <w:name w:val="Emphasis"/>
    <w:basedOn w:val="DefaultParagraphFont"/>
    <w:uiPriority w:val="20"/>
    <w:qFormat/>
    <w:rsid w:val="00361E17"/>
    <w:rPr>
      <w:i/>
      <w:iCs/>
    </w:rPr>
  </w:style>
  <w:style w:type="paragraph" w:styleId="NoSpacing">
    <w:name w:val="No Spacing"/>
    <w:uiPriority w:val="1"/>
    <w:qFormat/>
    <w:rsid w:val="00361E17"/>
    <w:pPr>
      <w:spacing w:after="0" w:line="240" w:lineRule="auto"/>
    </w:pPr>
    <w:rPr>
      <w:rFonts w:eastAsiaTheme="minorEastAsia"/>
      <w:kern w:val="0"/>
      <w:lang w:val="en-US"/>
      <w14:ligatures w14:val="none"/>
    </w:rPr>
  </w:style>
  <w:style w:type="character" w:styleId="Strong">
    <w:name w:val="Strong"/>
    <w:basedOn w:val="DefaultParagraphFont"/>
    <w:uiPriority w:val="22"/>
    <w:qFormat/>
    <w:rsid w:val="00361E17"/>
    <w:rPr>
      <w:b/>
      <w:bCs/>
    </w:rPr>
  </w:style>
  <w:style w:type="character" w:styleId="SubtleEmphasis">
    <w:name w:val="Subtle Emphasis"/>
    <w:basedOn w:val="DefaultParagraphFont"/>
    <w:uiPriority w:val="19"/>
    <w:qFormat/>
    <w:rsid w:val="00361E17"/>
    <w:rPr>
      <w:i/>
      <w:iCs/>
      <w:color w:val="404040" w:themeColor="text1" w:themeTint="BF"/>
    </w:rPr>
  </w:style>
  <w:style w:type="character" w:styleId="SubtleReference">
    <w:name w:val="Subtle Reference"/>
    <w:basedOn w:val="DefaultParagraphFont"/>
    <w:uiPriority w:val="31"/>
    <w:qFormat/>
    <w:rsid w:val="00361E17"/>
    <w:rPr>
      <w:smallCaps/>
      <w:color w:val="5A5A5A" w:themeColor="text1" w:themeTint="A5"/>
    </w:rPr>
  </w:style>
  <w:style w:type="paragraph" w:styleId="TOCHeading">
    <w:name w:val="TOC Heading"/>
    <w:basedOn w:val="Heading1"/>
    <w:next w:val="Normal"/>
    <w:uiPriority w:val="39"/>
    <w:semiHidden/>
    <w:unhideWhenUsed/>
    <w:qFormat/>
    <w:rsid w:val="00361E17"/>
    <w:pPr>
      <w:spacing w:before="240" w:after="0"/>
      <w:outlineLvl w:val="9"/>
    </w:pPr>
    <w:rPr>
      <w:sz w:val="32"/>
      <w:szCs w:val="32"/>
    </w:rPr>
  </w:style>
  <w:style w:type="paragraph" w:styleId="NormalWeb">
    <w:name w:val="Normal (Web)"/>
    <w:basedOn w:val="Normal"/>
    <w:uiPriority w:val="99"/>
    <w:semiHidden/>
    <w:unhideWhenUsed/>
    <w:rsid w:val="00900302"/>
    <w:pPr>
      <w:spacing w:before="100" w:beforeAutospacing="1" w:after="100" w:afterAutospacing="1" w:line="240" w:lineRule="auto"/>
    </w:pPr>
    <w:rPr>
      <w:rFonts w:ascii="Times New Roman" w:eastAsiaTheme="minorHAnsi" w:hAnsi="Times New Roman" w:cs="Times New Roman"/>
      <w:kern w:val="2"/>
      <w:sz w:val="24"/>
      <w:szCs w:val="24"/>
      <w:lang w:val="en-BE" w:eastAsia="en-B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bf.be/article/nouveau-permis-demande-pour-exploiter-et-rehabiliter-la-carriere-de-marnebel-a-eben-emael-11631844"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tbf.be/article/avis-communal-defavorable-pour-la-carriere-de-marnebel-a-eben-emael-11686281" TargetMode="External"/><Relationship Id="rId4" Type="http://schemas.openxmlformats.org/officeDocument/2006/relationships/settings" Target="settings.xml"/><Relationship Id="rId9" Type="http://schemas.openxmlformats.org/officeDocument/2006/relationships/hyperlink" Target="https://www.sudinfo.be/id1176638/article/2026-07-31/la-dit-non-eben-emael-le-projet-de-reouverture-de-la-carriere-marnebel-prend-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B0CB1-4023-4F30-BF7D-63F9D692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Vrijens</dc:creator>
  <cp:keywords/>
  <dc:description/>
  <cp:lastModifiedBy>Bernard Vrijens</cp:lastModifiedBy>
  <cp:revision>4</cp:revision>
  <dcterms:created xsi:type="dcterms:W3CDTF">2026-08-17T19:14:00Z</dcterms:created>
  <dcterms:modified xsi:type="dcterms:W3CDTF">2026-08-17T19:37:00Z</dcterms:modified>
</cp:coreProperties>
</file>